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1F" w:rsidRPr="00DE0910" w:rsidRDefault="00FB6CF1">
      <w:pPr>
        <w:rPr>
          <w:b/>
        </w:rPr>
      </w:pPr>
      <w:bookmarkStart w:id="0" w:name="_GoBack"/>
      <w:bookmarkEnd w:id="0"/>
      <w:r>
        <w:rPr>
          <w:b/>
        </w:rPr>
        <w:t xml:space="preserve">RESOURCE </w:t>
      </w:r>
      <w:r w:rsidR="00F1271F" w:rsidRPr="00DE0910">
        <w:rPr>
          <w:b/>
        </w:rPr>
        <w:t>ENERGY FRUIT Jabl</w:t>
      </w:r>
      <w:r w:rsidR="0095151D" w:rsidRPr="00DE0910">
        <w:rPr>
          <w:b/>
        </w:rPr>
        <w:t xml:space="preserve">ko </w:t>
      </w:r>
      <w:r w:rsidR="00DE0910" w:rsidRPr="00DE0910">
        <w:rPr>
          <w:b/>
        </w:rPr>
        <w:t>–</w:t>
      </w:r>
      <w:r w:rsidR="0095151D" w:rsidRPr="00DE0910">
        <w:rPr>
          <w:b/>
        </w:rPr>
        <w:t xml:space="preserve"> </w:t>
      </w:r>
      <w:r w:rsidR="00DE0910" w:rsidRPr="00DE0910">
        <w:rPr>
          <w:b/>
        </w:rPr>
        <w:t>J</w:t>
      </w:r>
      <w:r w:rsidR="0095151D" w:rsidRPr="00DE0910">
        <w:rPr>
          <w:b/>
        </w:rPr>
        <w:t>ahoda</w:t>
      </w:r>
      <w:r w:rsidR="00DE0910" w:rsidRPr="00DE0910">
        <w:rPr>
          <w:b/>
        </w:rPr>
        <w:t xml:space="preserve"> </w:t>
      </w:r>
      <w:r w:rsidR="00A60F17">
        <w:rPr>
          <w:b/>
        </w:rPr>
        <w:t>3</w:t>
      </w:r>
      <w:r w:rsidR="00DE0910" w:rsidRPr="00DE0910">
        <w:rPr>
          <w:b/>
        </w:rPr>
        <w:t>x</w:t>
      </w:r>
      <w:r w:rsidR="00A60F17">
        <w:rPr>
          <w:b/>
        </w:rPr>
        <w:t>1</w:t>
      </w:r>
      <w:r w:rsidR="00DE0910" w:rsidRPr="00DE0910">
        <w:rPr>
          <w:b/>
        </w:rPr>
        <w:t xml:space="preserve">25g </w:t>
      </w:r>
      <w:r w:rsidR="00DE0910" w:rsidRPr="00DE0910">
        <w:rPr>
          <w:b/>
          <w:sz w:val="28"/>
          <w:szCs w:val="28"/>
        </w:rPr>
        <w:t>e</w:t>
      </w:r>
    </w:p>
    <w:p w:rsidR="007C0732" w:rsidRDefault="0095151D" w:rsidP="0095151D">
      <w:r>
        <w:t xml:space="preserve">Dietní potravina pro zvláštní lékařské účely. </w:t>
      </w:r>
      <w:r w:rsidR="007C0732">
        <w:t>Energeticky bohatá, s obsahem vlákniny.</w:t>
      </w:r>
    </w:p>
    <w:p w:rsidR="0095151D" w:rsidRDefault="0095151D" w:rsidP="0095151D">
      <w:r>
        <w:t>Přípravek k dietnímu postupu při léčbě podvýživy související s onemocněním, ale i dysfagie.</w:t>
      </w:r>
    </w:p>
    <w:p w:rsidR="0095151D" w:rsidRDefault="00912662" w:rsidP="0095151D">
      <w:r>
        <w:t>DŮLEŽITÉ</w:t>
      </w:r>
      <w:r w:rsidR="0095151D">
        <w:t xml:space="preserve"> UPOZORNĚNÍ</w:t>
      </w:r>
      <w:r>
        <w:t xml:space="preserve">: </w:t>
      </w:r>
      <w:r w:rsidR="0095151D">
        <w:t xml:space="preserve"> Přípravek m</w:t>
      </w:r>
      <w:r w:rsidR="0095151D" w:rsidRPr="001F08B7">
        <w:rPr>
          <w:rFonts w:ascii="Calibri" w:hAnsi="Calibri" w:cs="Calibri"/>
        </w:rPr>
        <w:t>usí být podáván na základě doporučení lékaře nebo kvalifikovaného pracovníka v oblasti klinické výživy</w:t>
      </w:r>
      <w:r w:rsidR="0095151D">
        <w:rPr>
          <w:rFonts w:ascii="Calibri" w:hAnsi="Calibri" w:cs="Calibri"/>
        </w:rPr>
        <w:t>.</w:t>
      </w:r>
      <w:r w:rsidR="0095151D">
        <w:t xml:space="preserve"> </w:t>
      </w:r>
      <w:r w:rsidR="009E5964">
        <w:t xml:space="preserve"> Vhodný jako jediný zdroj výživy. Nevhodný pro děti do </w:t>
      </w:r>
      <w:r w:rsidR="0095151D">
        <w:t>tří let</w:t>
      </w:r>
      <w:r w:rsidR="009E5964">
        <w:t>. Používejte opatrně u dětí do pěti let</w:t>
      </w:r>
      <w:r w:rsidR="0095151D">
        <w:t xml:space="preserve"> a pouze na základě konzultace s ošetřujícím lékařem.</w:t>
      </w:r>
    </w:p>
    <w:p w:rsidR="0095151D" w:rsidRDefault="009E5964" w:rsidP="0095151D">
      <w:r>
        <w:t xml:space="preserve">DÁVKOVÁNÍ: </w:t>
      </w:r>
      <w:r w:rsidR="0095151D">
        <w:t xml:space="preserve"> 1 – 3 porce jako doplnění stravy. 6 - 8 porcí jako jediný zdroj výživy nebo na doporučení lékaře.</w:t>
      </w:r>
    </w:p>
    <w:p w:rsidR="009E5964" w:rsidRDefault="009E5964">
      <w:r>
        <w:t>DOPORUČENÍ PRO SKLADOVÁNÍ: Neotevřený výrobek skladujte od +4 °C do +25 °C. Po otevření uchovávejte v </w:t>
      </w:r>
      <w:r w:rsidR="0095151D">
        <w:t>chladničce</w:t>
      </w:r>
      <w:r>
        <w:t xml:space="preserve"> a spotřebujte do 24 hodin.</w:t>
      </w:r>
    </w:p>
    <w:p w:rsidR="00DF26F0" w:rsidRDefault="0095151D">
      <w:r>
        <w:t xml:space="preserve">Složení: </w:t>
      </w:r>
      <w:r w:rsidR="0093245B">
        <w:t xml:space="preserve">Jablečné pyré (38,3 %), </w:t>
      </w:r>
      <w:r>
        <w:t xml:space="preserve">pitná </w:t>
      </w:r>
      <w:r w:rsidR="0093245B">
        <w:t>voda, glukózo-fruktózový sirup, jahodové pyré (10 %), maltodextrin, mléčné bílkoviny, řepkový olej, sacharóza, minerál</w:t>
      </w:r>
      <w:r>
        <w:t>ní látky</w:t>
      </w:r>
      <w:r w:rsidR="0093245B">
        <w:t xml:space="preserve"> (mléčnan vápenatý, fosforečnan sodný, citronan draselný, </w:t>
      </w:r>
      <w:r w:rsidR="00006950">
        <w:t xml:space="preserve">citronan hořečnatý, citronan sodný, chlorid sodný, síran zinečnatý, síran železnatý, síran manganatý, síran měďnatý, fluorid sodný, dusičnan draselný, chlorid chromitý, molybdenan sodný, jodid draselný, </w:t>
      </w:r>
      <w:proofErr w:type="spellStart"/>
      <w:r w:rsidR="00006950" w:rsidRPr="008D1E80">
        <w:t>seleničitan</w:t>
      </w:r>
      <w:proofErr w:type="spellEnd"/>
      <w:r w:rsidR="00006950" w:rsidRPr="008D1E80">
        <w:t xml:space="preserve"> sodný</w:t>
      </w:r>
      <w:r w:rsidR="00520FEA">
        <w:t>)</w:t>
      </w:r>
      <w:r w:rsidR="00006950">
        <w:t>, zahušťovadlo (</w:t>
      </w:r>
      <w:proofErr w:type="spellStart"/>
      <w:r w:rsidR="00006950">
        <w:t>E440</w:t>
      </w:r>
      <w:proofErr w:type="spellEnd"/>
      <w:r w:rsidR="00006950">
        <w:t xml:space="preserve">), barvivo (E120), vitamíny (C, niacin, kyselina </w:t>
      </w:r>
      <w:proofErr w:type="spellStart"/>
      <w:r w:rsidR="00006950">
        <w:t>pantothenová</w:t>
      </w:r>
      <w:proofErr w:type="spellEnd"/>
      <w:r w:rsidR="00006950">
        <w:t xml:space="preserve">, E, </w:t>
      </w:r>
      <w:proofErr w:type="spellStart"/>
      <w:r w:rsidR="00006950">
        <w:t>B6</w:t>
      </w:r>
      <w:proofErr w:type="spellEnd"/>
      <w:r w:rsidR="00006950">
        <w:t xml:space="preserve">, </w:t>
      </w:r>
      <w:proofErr w:type="spellStart"/>
      <w:r w:rsidR="00006950">
        <w:t>B2</w:t>
      </w:r>
      <w:proofErr w:type="spellEnd"/>
      <w:r w:rsidR="00006950">
        <w:t xml:space="preserve">, B1, A, kyselina listová, biotin, K, </w:t>
      </w:r>
      <w:r w:rsidR="00912662">
        <w:t xml:space="preserve">D, B12), aroma. </w:t>
      </w:r>
      <w:r w:rsidR="00912662">
        <w:br/>
        <w:t>Baleno v ochranné atmosféře.</w:t>
      </w:r>
    </w:p>
    <w:p w:rsidR="00520FEA" w:rsidRDefault="00520FEA" w:rsidP="00520FEA">
      <w:pPr>
        <w:jc w:val="both"/>
        <w:rPr>
          <w:rFonts w:ascii="Calibri" w:hAnsi="Calibri" w:cs="Calibri"/>
        </w:rPr>
      </w:pPr>
      <w:r w:rsidRPr="001F08B7"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</w:rPr>
        <w:t>istributor</w:t>
      </w:r>
      <w:r w:rsidRPr="001F08B7">
        <w:rPr>
          <w:rFonts w:ascii="Calibri" w:hAnsi="Calibri" w:cs="Calibri"/>
          <w:b/>
          <w:bCs/>
        </w:rPr>
        <w:t>:</w:t>
      </w:r>
      <w:r w:rsidRPr="001F08B7">
        <w:rPr>
          <w:rFonts w:ascii="Calibri" w:hAnsi="Calibri" w:cs="Calibri"/>
        </w:rPr>
        <w:t xml:space="preserve"> Nestlé Česko s.r.o., Mezi Vodami 2035/31, 143 20 Praha 4, Tel.: 800 135</w:t>
      </w:r>
      <w:r w:rsidR="00DE0910">
        <w:rPr>
          <w:rFonts w:ascii="Calibri" w:hAnsi="Calibri" w:cs="Calibri"/>
        </w:rPr>
        <w:t> </w:t>
      </w:r>
      <w:r w:rsidRPr="001F08B7">
        <w:rPr>
          <w:rFonts w:ascii="Calibri" w:hAnsi="Calibri" w:cs="Calibri"/>
        </w:rPr>
        <w:t>135</w:t>
      </w:r>
    </w:p>
    <w:p w:rsidR="00DE0910" w:rsidRPr="001F08B7" w:rsidRDefault="00DE0910" w:rsidP="00520F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Vyrobeno ve Francii.</w:t>
      </w:r>
    </w:p>
    <w:p w:rsidR="00520FEA" w:rsidRDefault="00520FEA" w:rsidP="00520FEA">
      <w:r>
        <w:t>Minimální trvanlivost do konce:</w:t>
      </w:r>
      <w:r w:rsidR="00F52194">
        <w:t xml:space="preserve"> uvedeno na horní straně obalu.</w:t>
      </w:r>
    </w:p>
    <w:p w:rsidR="00DE0910" w:rsidRDefault="00DE0910" w:rsidP="00DE0910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DE0910" w:rsidRDefault="00DE0910" w:rsidP="00520FEA"/>
    <w:p w:rsidR="00520FEA" w:rsidRDefault="00520FEA"/>
    <w:p w:rsidR="00DE0910" w:rsidRDefault="00DE0910"/>
    <w:p w:rsidR="00DE0910" w:rsidRDefault="00DE0910"/>
    <w:p w:rsidR="00DE0910" w:rsidRDefault="00DE0910"/>
    <w:p w:rsidR="00DE0910" w:rsidRDefault="00DE0910"/>
    <w:p w:rsidR="00DE0910" w:rsidRDefault="00DE0910"/>
    <w:p w:rsidR="00DE0910" w:rsidRDefault="00DE0910"/>
    <w:p w:rsidR="00DE0910" w:rsidRDefault="00DE0910"/>
    <w:p w:rsidR="00DE0910" w:rsidRDefault="00DE0910"/>
    <w:p w:rsidR="00DE0910" w:rsidRDefault="00DE0910"/>
    <w:tbl>
      <w:tblPr>
        <w:tblW w:w="55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63"/>
        <w:gridCol w:w="1021"/>
        <w:gridCol w:w="993"/>
      </w:tblGrid>
      <w:tr w:rsidR="00DE0910" w:rsidRPr="00DE0910" w:rsidTr="00DE0910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>Průměrné obsahuje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100 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 125 g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689 / 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862 / 205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(12,2 %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6,25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(58,6 %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cukry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17,5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laktóza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0,06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(27,5 %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 toho: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polynenasycené MK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1,9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(1,7 % kcal)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DE0910" w:rsidRPr="00DE0910" w:rsidTr="00DE0910">
        <w:trPr>
          <w:trHeight w:val="300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Minerální látky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Sodík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Draslík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Vápník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Horčík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Fosfor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Chloridy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Zelezo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1,7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Zinek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Měd</w:t>
            </w:r>
            <w:proofErr w:type="spellEnd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'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288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Molybden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Mangan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Chróm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Selen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Fluorid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Jód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</w:tr>
      <w:tr w:rsidR="00DE0910" w:rsidRPr="00DE0910" w:rsidTr="00DE0910">
        <w:trPr>
          <w:trHeight w:val="300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Vitaminy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131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TE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Kyselina listová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2,9</w:t>
            </w:r>
          </w:p>
        </w:tc>
      </w:tr>
      <w:tr w:rsidR="00DE0910" w:rsidRPr="00DE0910" w:rsidTr="00DE0910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DE0910" w:rsidRPr="00DE0910" w:rsidTr="00DE0910">
        <w:trPr>
          <w:trHeight w:val="885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0910" w:rsidRPr="00DE0910" w:rsidRDefault="00DE0910" w:rsidP="00DE09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 = Retinol Ekvivalent</w:t>
            </w: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NE = Niacin Ekvivalent </w:t>
            </w:r>
            <w:r w:rsidRPr="00DE091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TE = Tokoferol Ekvivalent</w:t>
            </w:r>
          </w:p>
        </w:tc>
      </w:tr>
    </w:tbl>
    <w:p w:rsidR="00A36E12" w:rsidRDefault="00A36E12"/>
    <w:sectPr w:rsidR="00A36E12" w:rsidSect="00DE091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5B"/>
    <w:rsid w:val="00006950"/>
    <w:rsid w:val="0035375A"/>
    <w:rsid w:val="00520FEA"/>
    <w:rsid w:val="007C0732"/>
    <w:rsid w:val="00845EDF"/>
    <w:rsid w:val="008D1E80"/>
    <w:rsid w:val="00912662"/>
    <w:rsid w:val="0091507F"/>
    <w:rsid w:val="0093245B"/>
    <w:rsid w:val="0095151D"/>
    <w:rsid w:val="009E5964"/>
    <w:rsid w:val="00A36E12"/>
    <w:rsid w:val="00A60F17"/>
    <w:rsid w:val="00BD1057"/>
    <w:rsid w:val="00DE0910"/>
    <w:rsid w:val="00F1271F"/>
    <w:rsid w:val="00F52194"/>
    <w:rsid w:val="00FB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2216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Dedinova,Lenka,PRAGUE,Technical Division</dc:creator>
  <cp:lastModifiedBy>zachovaz</cp:lastModifiedBy>
  <cp:revision>2</cp:revision>
  <dcterms:created xsi:type="dcterms:W3CDTF">2013-04-02T07:15:00Z</dcterms:created>
  <dcterms:modified xsi:type="dcterms:W3CDTF">2013-04-02T07:15:00Z</dcterms:modified>
</cp:coreProperties>
</file>